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pt-BR"/>
        </w:rPr>
        <w:t>Padrão recomendado pelos Correios para postagem de correspondências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     Os correios possuem máquinas para separação automática de correspondências que dependem do CEP (Código de Endereçamento Postal), do correto endereçamento e da utilização de envelopes adequados para garantir a celeridade do tratamento dos objetos aos seus destinos.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    A forma de endereçamento correta aliada ao uso adequado do CEP é imprescindível para que a ECT possa tratar e entregar aos destinatários os objetos que lhes são confiados. A não utilização dos procedimentos adequados demanda mais tempo para que as unidades operacionais separem e entregue as correspondências.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    Na utilização do envelope deverá ser observada a área reservada para o bloco de endereçamento. As etiquetas de endereçamento devem ser afixadas dentro da zona de endereçamento, em posição paralela à borda inferior do envelope. Blocos de endereço com inclinação excessiva causam problemas de leitura para as máquinas de triagem.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     Alguns aspectos devem ser evitados no endereçamento, como:</w:t>
      </w:r>
    </w:p>
    <w:p w:rsidR="006901C4" w:rsidRPr="006901C4" w:rsidRDefault="006901C4" w:rsidP="006901C4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6901C4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Caracteres em itálico ou em negrito;</w:t>
      </w:r>
    </w:p>
    <w:p w:rsidR="006901C4" w:rsidRPr="006901C4" w:rsidRDefault="006901C4" w:rsidP="006901C4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6901C4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Fonte que lembre caracteres manuscritos;</w:t>
      </w:r>
    </w:p>
    <w:p w:rsidR="006901C4" w:rsidRPr="006901C4" w:rsidRDefault="006901C4" w:rsidP="006901C4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6901C4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Cores dos caracteres diferentes de preta ou azul;</w:t>
      </w:r>
    </w:p>
    <w:p w:rsidR="006901C4" w:rsidRPr="006901C4" w:rsidRDefault="006901C4" w:rsidP="006901C4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6901C4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Espalhamento dos elementos do endereço.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     Em hipótese alguma os algarismos do CEP devem ser separados por ponto, traço ou espaço em branco, exceção se faz do hífen obrigatório que separa o radical (cinco primeiros dígitos) de seu sufixo </w:t>
      </w:r>
      <w:proofErr w:type="gramStart"/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( </w:t>
      </w:r>
      <w:proofErr w:type="gramEnd"/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 últimos dígitos), tampouco devem ser sublinhados ou mesmo precedido por qualquer símbolo, sigla ou palavra, inclusive a sigla CEP.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      Solicitamos a </w:t>
      </w:r>
      <w:proofErr w:type="gramStart"/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todas</w:t>
      </w:r>
      <w:proofErr w:type="gramEnd"/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unidades da UFPA para que atentem para o endereçamento correto de suas correspondências, observando as orientações enumeradas a seguir: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</w:p>
    <w:p w:rsidR="006901C4" w:rsidRDefault="006901C4" w:rsidP="006901C4">
      <w:pPr>
        <w:spacing w:before="192" w:after="192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eastAsia="pt-BR"/>
        </w:rPr>
      </w:pPr>
    </w:p>
    <w:p w:rsidR="006901C4" w:rsidRDefault="006901C4" w:rsidP="006901C4">
      <w:pPr>
        <w:spacing w:before="192" w:after="192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eastAsia="pt-BR"/>
        </w:rPr>
      </w:pPr>
    </w:p>
    <w:p w:rsidR="006901C4" w:rsidRDefault="006901C4" w:rsidP="006901C4">
      <w:pPr>
        <w:spacing w:before="192" w:after="192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eastAsia="pt-BR"/>
        </w:rPr>
      </w:pPr>
    </w:p>
    <w:p w:rsidR="006901C4" w:rsidRPr="006901C4" w:rsidRDefault="006901C4" w:rsidP="006901C4">
      <w:pPr>
        <w:spacing w:before="192" w:after="192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38"/>
          <w:szCs w:val="38"/>
          <w:lang w:eastAsia="pt-BR"/>
        </w:rPr>
        <w:t xml:space="preserve">1. ELEMENTOS COMPONENTES DO </w:t>
      </w:r>
      <w:proofErr w:type="gramStart"/>
      <w:r w:rsidRPr="006901C4">
        <w:rPr>
          <w:rFonts w:ascii="Arial" w:eastAsia="Times New Roman" w:hAnsi="Arial" w:cs="Arial"/>
          <w:b/>
          <w:bCs/>
          <w:color w:val="333333"/>
          <w:sz w:val="38"/>
          <w:szCs w:val="38"/>
          <w:lang w:eastAsia="pt-BR"/>
        </w:rPr>
        <w:t>ENDEREÇO</w:t>
      </w:r>
      <w:proofErr w:type="gramEnd"/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 endereçamento adequado começa pela forma de tratamento de cortesia, seguindo-se pelos elementos descritos na linha abaixo, na seguinte ordem: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1.1.1. Nome do destinatário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1.1.2. Tipo do logradouro + nome do logradouro, número + complemento.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1.1.3. Nome do bairro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1.1.4. Nome da cidade – nome ou sigla do estado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1.1.5. CEP</w:t>
      </w:r>
    </w:p>
    <w:p w:rsidR="006901C4" w:rsidRPr="006901C4" w:rsidRDefault="006901C4" w:rsidP="006901C4">
      <w:pPr>
        <w:spacing w:before="192" w:after="192" w:line="240" w:lineRule="auto"/>
        <w:jc w:val="both"/>
        <w:outlineLvl w:val="4"/>
        <w:rPr>
          <w:rFonts w:ascii="Arial" w:eastAsia="Times New Roman" w:hAnsi="Arial" w:cs="Arial"/>
          <w:b/>
          <w:bCs/>
          <w:color w:val="333333"/>
          <w:sz w:val="38"/>
          <w:szCs w:val="38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38"/>
          <w:szCs w:val="38"/>
          <w:lang w:eastAsia="pt-BR"/>
        </w:rPr>
        <w:t>2. FORMAS DE ENDEREÇAMENTO EM ENVELOPES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Existem duas formas de dispor os dados de um endereço: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2.1.1 CEP como a única informação na última linha 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Anverso: dados do destinatário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pt-BR"/>
        </w:rPr>
        <w:drawing>
          <wp:inline distT="0" distB="0" distL="0" distR="0" wp14:anchorId="3689878B" wp14:editId="5521B9B5">
            <wp:extent cx="4211955" cy="2181860"/>
            <wp:effectExtent l="0" t="0" r="0" b="8890"/>
            <wp:docPr id="6" name="Imagem 6" descr="http://arquivocentral.ufpa.br/images/Icones/anverso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quivocentral.ufpa.br/images/Icones/anverso1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Verso: dados do remetente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pt-BR"/>
        </w:rPr>
        <w:lastRenderedPageBreak/>
        <w:drawing>
          <wp:inline distT="0" distB="0" distL="0" distR="0" wp14:anchorId="09DE4945" wp14:editId="2FADA0DA">
            <wp:extent cx="4211955" cy="2230755"/>
            <wp:effectExtent l="0" t="0" r="0" b="0"/>
            <wp:docPr id="5" name="Imagem 5" descr="http://arquivocentral.ufpa.br/images/Icones/vers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quivocentral.ufpa.br/images/Icones/verso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 xml:space="preserve">2.1.2 CEP, nomes da cidade e do estado na última </w:t>
      </w:r>
      <w:proofErr w:type="gramStart"/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linha</w:t>
      </w:r>
      <w:proofErr w:type="gramEnd"/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Anverso: Dados do destinatário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pt-BR"/>
        </w:rPr>
        <w:drawing>
          <wp:inline distT="0" distB="0" distL="0" distR="0" wp14:anchorId="33009B4B" wp14:editId="39526CC1">
            <wp:extent cx="4211955" cy="2230755"/>
            <wp:effectExtent l="0" t="0" r="0" b="0"/>
            <wp:docPr id="4" name="Imagem 4" descr="http://arquivocentral.ufpa.br/images/Icones/anverso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quivocentral.ufpa.br/images/Icones/anverso2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Verso: dados do remetente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pt-BR"/>
        </w:rPr>
        <w:drawing>
          <wp:inline distT="0" distB="0" distL="0" distR="0" wp14:anchorId="2A230028" wp14:editId="1BC9C26B">
            <wp:extent cx="4197985" cy="2188845"/>
            <wp:effectExtent l="0" t="0" r="0" b="1905"/>
            <wp:docPr id="3" name="Imagem 3" descr="http://arquivocentral.ufpa.br/images/Icones/vers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quivocentral.ufpa.br/images/Icones/verso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lastRenderedPageBreak/>
        <w:t>2.2  A etiqueta do Destinatário deve ser colada na parte central do envelope, conforme o modelo abaixo: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pt-BR"/>
        </w:rPr>
        <w:drawing>
          <wp:inline distT="0" distB="0" distL="0" distR="0" wp14:anchorId="26344C14" wp14:editId="3F576080">
            <wp:extent cx="4211955" cy="2237740"/>
            <wp:effectExtent l="0" t="0" r="0" b="0"/>
            <wp:docPr id="2" name="Imagem 2" descr="http://arquivocentral.ufpa.br/images/Icones/anverso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quivocentral.ufpa.br/images/Icones/anverso3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bookmarkStart w:id="0" w:name="_GoBack"/>
      <w:bookmarkEnd w:id="0"/>
      <w:r w:rsidRPr="006901C4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2.3 A etiqueta do remetente deve ser colada na parte inferior do envelope de forma centralizada, conforme o modelo abaixo:</w:t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pt-BR"/>
        </w:rPr>
        <w:drawing>
          <wp:inline distT="0" distB="0" distL="0" distR="0" wp14:anchorId="63A6E41F" wp14:editId="148A573A">
            <wp:extent cx="4239260" cy="2237740"/>
            <wp:effectExtent l="0" t="0" r="8890" b="0"/>
            <wp:docPr id="1" name="Imagem 1" descr="http://arquivocentral.ufpa.br/images/Icones/vers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quivocentral.ufpa.br/images/Icones/verso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C4" w:rsidRPr="006901C4" w:rsidRDefault="006901C4" w:rsidP="006901C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901C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</w:p>
    <w:p w:rsidR="003F7586" w:rsidRDefault="003F7586"/>
    <w:sectPr w:rsidR="003F7586" w:rsidSect="00432EFA">
      <w:pgSz w:w="11907" w:h="16840" w:code="9"/>
      <w:pgMar w:top="1701" w:right="1134" w:bottom="1134" w:left="1701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6C2"/>
    <w:multiLevelType w:val="multilevel"/>
    <w:tmpl w:val="365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C4"/>
    <w:rsid w:val="0019162F"/>
    <w:rsid w:val="003F7586"/>
    <w:rsid w:val="00432EFA"/>
    <w:rsid w:val="006901C4"/>
    <w:rsid w:val="009D3F21"/>
    <w:rsid w:val="00D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90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6901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901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901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01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90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6901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901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901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01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Lurline</dc:creator>
  <cp:lastModifiedBy>Lurline</cp:lastModifiedBy>
  <cp:revision>2</cp:revision>
  <dcterms:created xsi:type="dcterms:W3CDTF">2019-02-27T19:42:00Z</dcterms:created>
  <dcterms:modified xsi:type="dcterms:W3CDTF">2019-04-12T19:27:00Z</dcterms:modified>
</cp:coreProperties>
</file>